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A6" w:rsidRPr="00BA7DA6" w:rsidRDefault="00BA7DA6" w:rsidP="00BA7DA6">
      <w:pPr>
        <w:shd w:val="clear" w:color="auto" w:fill="FFFFFF"/>
        <w:adjustRightInd/>
        <w:snapToGrid/>
        <w:spacing w:before="100" w:beforeAutospacing="1" w:after="100" w:afterAutospacing="1" w:line="450" w:lineRule="atLeast"/>
        <w:jc w:val="center"/>
        <w:outlineLvl w:val="1"/>
        <w:rPr>
          <w:rFonts w:ascii="Arial" w:eastAsia="宋体" w:hAnsi="Arial" w:cs="Arial"/>
          <w:bCs/>
          <w:color w:val="000000" w:themeColor="text1"/>
          <w:kern w:val="36"/>
          <w:sz w:val="44"/>
          <w:szCs w:val="44"/>
        </w:rPr>
      </w:pPr>
      <w:r w:rsidRPr="00BA7DA6">
        <w:rPr>
          <w:rFonts w:ascii="Arial" w:eastAsia="宋体" w:hAnsi="Arial" w:cs="Arial"/>
          <w:bCs/>
          <w:color w:val="000000" w:themeColor="text1"/>
          <w:kern w:val="36"/>
          <w:sz w:val="44"/>
          <w:szCs w:val="44"/>
        </w:rPr>
        <w:t>关于开展网络宣传思想教育优秀作品评选活动的通知</w:t>
      </w:r>
    </w:p>
    <w:p w:rsidR="00BA7DA6" w:rsidRPr="00BA7DA6" w:rsidRDefault="00BA7DA6" w:rsidP="00BA7DA6">
      <w:pPr>
        <w:shd w:val="clear" w:color="auto" w:fill="FFFFFF"/>
        <w:adjustRightInd/>
        <w:snapToGrid/>
        <w:spacing w:after="0" w:line="560" w:lineRule="exact"/>
        <w:ind w:firstLine="48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各部门、单位、学院：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为进一步加强和改进新形势下高校宣传思想工作，创新网络思想政治教育，促进网络文化建设，省委高校工委决定举办首届全省高校网络宣传思想教育优秀作品评选活动。根据鲁高工委通字（[2015]43号）通知精神，为做好我校的评选申报工作，现将有关事宜通知如下： </w:t>
      </w:r>
    </w:p>
    <w:p w:rsidR="00BA7DA6" w:rsidRPr="00BA7DA6" w:rsidRDefault="00BA7DA6" w:rsidP="00BA7DA6">
      <w:pPr>
        <w:shd w:val="clear" w:color="auto" w:fill="FFFFFF"/>
        <w:adjustRightInd/>
        <w:snapToGrid/>
        <w:spacing w:after="0" w:line="560" w:lineRule="exact"/>
        <w:ind w:firstLineChars="200" w:firstLine="560"/>
        <w:rPr>
          <w:rFonts w:ascii="黑体" w:eastAsia="黑体" w:hAnsi="黑体" w:cs="宋体"/>
          <w:color w:val="000000"/>
          <w:sz w:val="24"/>
          <w:szCs w:val="24"/>
        </w:rPr>
      </w:pPr>
      <w:r w:rsidRPr="00BA7DA6">
        <w:rPr>
          <w:rFonts w:ascii="黑体" w:eastAsia="黑体" w:hAnsi="黑体" w:cs="宋体" w:hint="eastAsia"/>
          <w:color w:val="000000"/>
          <w:sz w:val="28"/>
          <w:szCs w:val="28"/>
        </w:rPr>
        <w:t xml:space="preserve">一、目的和意义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深入学习贯彻党的十八大和十八届三中、四中全会精神，学习贯彻习近平总书记系列重要讲话精神，深入贯彻落实《关于进一步加强和改进新形势下高校宣传思想工作的意见》精神，创新网络思想政治教育，丰富优秀网络文化产品供给，促进学校网络文化建设，提升师生网络文明素养，营造清朗网络空间，着力培育一批网络名师名编，推出一批网络名篇名作，推广一批网络宣传思想教育工作典型经验。 </w:t>
      </w:r>
    </w:p>
    <w:p w:rsidR="00BA7DA6" w:rsidRPr="00BA7DA6" w:rsidRDefault="00BA7DA6" w:rsidP="00BA7DA6">
      <w:pPr>
        <w:shd w:val="clear" w:color="auto" w:fill="FFFFFF"/>
        <w:adjustRightInd/>
        <w:snapToGrid/>
        <w:spacing w:after="0" w:line="560" w:lineRule="exact"/>
        <w:ind w:firstLineChars="200" w:firstLine="560"/>
        <w:rPr>
          <w:rFonts w:ascii="黑体" w:eastAsia="黑体" w:hAnsi="黑体" w:cs="宋体"/>
          <w:color w:val="000000"/>
          <w:sz w:val="24"/>
          <w:szCs w:val="24"/>
        </w:rPr>
      </w:pPr>
      <w:r w:rsidRPr="00BA7DA6">
        <w:rPr>
          <w:rFonts w:ascii="黑体" w:eastAsia="黑体" w:hAnsi="黑体" w:cs="宋体" w:hint="eastAsia"/>
          <w:color w:val="000000"/>
          <w:sz w:val="28"/>
          <w:szCs w:val="28"/>
        </w:rPr>
        <w:t xml:space="preserve">二、申报要求 </w:t>
      </w:r>
    </w:p>
    <w:p w:rsidR="00BA7DA6" w:rsidRPr="00BA7DA6" w:rsidRDefault="00BA7DA6" w:rsidP="00BA7DA6">
      <w:pPr>
        <w:shd w:val="clear" w:color="auto" w:fill="FFFFFF"/>
        <w:adjustRightInd/>
        <w:snapToGrid/>
        <w:spacing w:after="0" w:line="560" w:lineRule="exact"/>
        <w:ind w:firstLineChars="200" w:firstLine="562"/>
        <w:rPr>
          <w:rFonts w:ascii="仿宋" w:eastAsia="仿宋" w:hAnsi="仿宋" w:cs="宋体"/>
          <w:b/>
          <w:color w:val="000000"/>
          <w:sz w:val="24"/>
          <w:szCs w:val="24"/>
        </w:rPr>
      </w:pPr>
      <w:r w:rsidRPr="00BA7DA6">
        <w:rPr>
          <w:rFonts w:ascii="仿宋" w:eastAsia="仿宋" w:hAnsi="仿宋" w:cs="宋体" w:hint="eastAsia"/>
          <w:b/>
          <w:color w:val="000000"/>
          <w:sz w:val="28"/>
          <w:szCs w:val="28"/>
        </w:rPr>
        <w:t xml:space="preserve">1.作品内容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在开展网络宣传思想研究和实践过程中形成的优秀作品，分优秀网络文章、优秀“微”作品、优秀工作案例三类。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（1）优秀网络文章是指在网络上撰写发表的解读党和国家的方针政策、研究当前经济社会发展的阶段性特征、阐释师生关心关注的思想理论热点难点问题、厘清错误思潮和观点、普及网络法律法</w:t>
      </w:r>
      <w:r w:rsidRPr="00BA7DA6">
        <w:rPr>
          <w:rFonts w:ascii="仿宋" w:eastAsia="仿宋" w:hAnsi="仿宋" w:cs="宋体" w:hint="eastAsia"/>
          <w:color w:val="000000"/>
          <w:sz w:val="28"/>
          <w:szCs w:val="28"/>
        </w:rPr>
        <w:lastRenderedPageBreak/>
        <w:t xml:space="preserve">规、倡导网络文明等方面的文章，包括学术论文、时政博文、精要评论等。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（2）优秀“微”作品是指在开展网络育人过程中设计、拍摄、制作并传播到网上的视频短片，包括微课堂、微视频、微电影、微公益广告等作品。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3）优秀工作案例是指各单位在创新网络思想政治教育、提升师生网络素养、开展网络文化建设、推进网络文明教育、营造清朗网络空间等过程中研究探索形成的好经验好做法，包括网络教育管理服务系统、手机APP、网站栏目、网络公众平台、在线课堂、网络社团等。 </w:t>
      </w:r>
    </w:p>
    <w:p w:rsidR="00BA7DA6" w:rsidRPr="00BA7DA6" w:rsidRDefault="00BA7DA6" w:rsidP="00BA7DA6">
      <w:pPr>
        <w:shd w:val="clear" w:color="auto" w:fill="FFFFFF"/>
        <w:adjustRightInd/>
        <w:snapToGrid/>
        <w:spacing w:after="0" w:line="560" w:lineRule="exact"/>
        <w:ind w:firstLineChars="200" w:firstLine="562"/>
        <w:rPr>
          <w:rFonts w:ascii="仿宋" w:eastAsia="仿宋" w:hAnsi="仿宋" w:cs="宋体"/>
          <w:color w:val="000000"/>
          <w:sz w:val="24"/>
          <w:szCs w:val="24"/>
        </w:rPr>
      </w:pPr>
      <w:r w:rsidRPr="00BA7DA6">
        <w:rPr>
          <w:rFonts w:ascii="仿宋" w:eastAsia="仿宋" w:hAnsi="仿宋" w:cs="宋体" w:hint="eastAsia"/>
          <w:b/>
          <w:color w:val="000000"/>
          <w:sz w:val="28"/>
          <w:szCs w:val="28"/>
        </w:rPr>
        <w:t xml:space="preserve">2.项目要求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作品须为2015年原创（即2015年1月1日至提交截止日前在网络上发表的作品），要体现立德树人基本导向，聚焦中国特色社会主义和中国梦宣传教育，推动社会主义核心价值观培育践行，弘扬中华优秀传统文化，促进高校网络文化繁荣发展，弘扬主旋律，传播正能量，成效明显。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（1）优秀网络文章要观点正确、立场鲜明，体现以理服人、以文化人，对广大师生网民有较强的吸引力、感染力，在网络上有较大影响力，有较高的转发、评论和引用量。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2）优秀“微”作品要有思想性、深刻性、生动性。贴近师生思想、学习、工作和生活实际，在思想融入、情景设计、表达演绎、摄影制作等方面具有较高的水平，要能体现价值观引导，能激发情感共鸣，能倡导网络文明，并且在网络上有较大影响力，有较高的转发、评论和引用量。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lastRenderedPageBreak/>
        <w:t xml:space="preserve">（3）优秀工作案例要体现网络宣传思想教育的针对性、实效性，并已形成一定的典型性经验，有固定工作平台、可靠条件保障、长效工作机制和明显育人实效，可示范、可引领、可辐射、可推广。 </w:t>
      </w:r>
    </w:p>
    <w:p w:rsidR="00BA7DA6" w:rsidRPr="00BA7DA6" w:rsidRDefault="00BA7DA6" w:rsidP="00BA7DA6">
      <w:pPr>
        <w:shd w:val="clear" w:color="auto" w:fill="FFFFFF"/>
        <w:adjustRightInd/>
        <w:snapToGrid/>
        <w:spacing w:after="0" w:line="560" w:lineRule="exact"/>
        <w:ind w:firstLineChars="200" w:firstLine="560"/>
        <w:rPr>
          <w:rFonts w:ascii="黑体" w:eastAsia="黑体" w:hAnsi="黑体" w:cs="宋体"/>
          <w:color w:val="000000"/>
          <w:sz w:val="24"/>
          <w:szCs w:val="24"/>
        </w:rPr>
      </w:pPr>
      <w:r w:rsidRPr="00BA7DA6">
        <w:rPr>
          <w:rFonts w:ascii="黑体" w:eastAsia="黑体" w:hAnsi="黑体" w:cs="宋体" w:hint="eastAsia"/>
          <w:color w:val="000000"/>
          <w:sz w:val="28"/>
          <w:szCs w:val="28"/>
        </w:rPr>
        <w:t xml:space="preserve">三、申报办法 </w:t>
      </w:r>
    </w:p>
    <w:p w:rsidR="00BA7DA6" w:rsidRPr="00BA7DA6" w:rsidRDefault="00BA7DA6" w:rsidP="00BA7DA6">
      <w:pPr>
        <w:shd w:val="clear" w:color="auto" w:fill="FFFFFF"/>
        <w:adjustRightInd/>
        <w:snapToGrid/>
        <w:spacing w:after="0" w:line="560" w:lineRule="exact"/>
        <w:ind w:firstLineChars="200" w:firstLine="562"/>
        <w:rPr>
          <w:rFonts w:ascii="仿宋" w:eastAsia="仿宋" w:hAnsi="仿宋" w:cs="宋体"/>
          <w:b/>
          <w:color w:val="000000"/>
          <w:sz w:val="24"/>
          <w:szCs w:val="24"/>
        </w:rPr>
      </w:pPr>
      <w:r w:rsidRPr="00BA7DA6">
        <w:rPr>
          <w:rFonts w:ascii="仿宋" w:eastAsia="仿宋" w:hAnsi="仿宋" w:cs="宋体" w:hint="eastAsia"/>
          <w:b/>
          <w:color w:val="000000"/>
          <w:sz w:val="28"/>
          <w:szCs w:val="28"/>
        </w:rPr>
        <w:t xml:space="preserve">1.申报对象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学校宣传思想、学生工作人员或从事相关领域研究和实践的专业教师。 </w:t>
      </w:r>
    </w:p>
    <w:p w:rsidR="00BA7DA6" w:rsidRPr="00BA7DA6" w:rsidRDefault="00BA7DA6" w:rsidP="00BA7DA6">
      <w:pPr>
        <w:shd w:val="clear" w:color="auto" w:fill="FFFFFF"/>
        <w:adjustRightInd/>
        <w:snapToGrid/>
        <w:spacing w:after="0" w:line="560" w:lineRule="exact"/>
        <w:ind w:firstLineChars="200" w:firstLine="562"/>
        <w:rPr>
          <w:rFonts w:ascii="仿宋" w:eastAsia="仿宋" w:hAnsi="仿宋" w:cs="宋体"/>
          <w:color w:val="000000"/>
          <w:sz w:val="24"/>
          <w:szCs w:val="24"/>
        </w:rPr>
      </w:pPr>
      <w:r w:rsidRPr="00BA7DA6">
        <w:rPr>
          <w:rFonts w:ascii="仿宋" w:eastAsia="仿宋" w:hAnsi="仿宋" w:cs="宋体" w:hint="eastAsia"/>
          <w:b/>
          <w:color w:val="000000"/>
          <w:sz w:val="28"/>
          <w:szCs w:val="28"/>
        </w:rPr>
        <w:t xml:space="preserve">2.申报数量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每个部门、单位、学院限报2篇优秀网络文章、2件优秀“微”作品、1项优秀工作案例。 </w:t>
      </w:r>
    </w:p>
    <w:p w:rsidR="00BA7DA6" w:rsidRPr="00BA7DA6" w:rsidRDefault="00BA7DA6" w:rsidP="00BA7DA6">
      <w:pPr>
        <w:shd w:val="clear" w:color="auto" w:fill="FFFFFF"/>
        <w:adjustRightInd/>
        <w:snapToGrid/>
        <w:spacing w:after="0" w:line="560" w:lineRule="exact"/>
        <w:ind w:firstLineChars="200" w:firstLine="562"/>
        <w:rPr>
          <w:rFonts w:ascii="仿宋" w:eastAsia="仿宋" w:hAnsi="仿宋" w:cs="宋体"/>
          <w:color w:val="000000"/>
          <w:sz w:val="24"/>
          <w:szCs w:val="24"/>
        </w:rPr>
      </w:pPr>
      <w:r w:rsidRPr="00BA7DA6">
        <w:rPr>
          <w:rFonts w:ascii="仿宋" w:eastAsia="仿宋" w:hAnsi="仿宋" w:cs="宋体" w:hint="eastAsia"/>
          <w:b/>
          <w:color w:val="000000"/>
          <w:sz w:val="28"/>
          <w:szCs w:val="28"/>
        </w:rPr>
        <w:t xml:space="preserve">3.申报材料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（1）申报表。“作品简介”一栏请精心提炼作品的主要内容和思想内涵，</w:t>
      </w:r>
      <w:r w:rsidRPr="00BA7DA6">
        <w:rPr>
          <w:rFonts w:ascii="仿宋" w:eastAsia="仿宋" w:hAnsi="仿宋" w:cs="宋体" w:hint="eastAsia"/>
          <w:b/>
          <w:color w:val="000000"/>
          <w:sz w:val="28"/>
          <w:szCs w:val="28"/>
        </w:rPr>
        <w:t>彰显特色，突出优势</w:t>
      </w:r>
      <w:r w:rsidRPr="00BA7DA6">
        <w:rPr>
          <w:rFonts w:ascii="仿宋" w:eastAsia="仿宋" w:hAnsi="仿宋" w:cs="宋体" w:hint="eastAsia"/>
          <w:color w:val="000000"/>
          <w:sz w:val="28"/>
          <w:szCs w:val="28"/>
        </w:rPr>
        <w:t xml:space="preserve">。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（2）优秀网络文章和优秀“微”作品均须提供发布传播的网络链接地址，包括</w:t>
      </w:r>
      <w:r w:rsidRPr="00BA7DA6">
        <w:rPr>
          <w:rFonts w:ascii="仿宋" w:eastAsia="仿宋" w:hAnsi="仿宋" w:cs="宋体" w:hint="eastAsia"/>
          <w:b/>
          <w:color w:val="000000"/>
          <w:sz w:val="28"/>
          <w:szCs w:val="28"/>
        </w:rPr>
        <w:t>网页截图、上传时间，转发、评论和引用量</w:t>
      </w:r>
      <w:r w:rsidRPr="00BA7DA6">
        <w:rPr>
          <w:rFonts w:ascii="仿宋" w:eastAsia="仿宋" w:hAnsi="仿宋" w:cs="宋体" w:hint="eastAsia"/>
          <w:color w:val="000000"/>
          <w:sz w:val="28"/>
          <w:szCs w:val="28"/>
        </w:rPr>
        <w:t xml:space="preserve">等（取单一网络平台的最高值，不重复累加），以及能佐证作品网络影响力的材料（网络影响力证明材料严禁作假，一经发现，即取消参评资格）。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（3）优秀网络文章可根据实际需要，提供必要的辅助材料，包括</w:t>
      </w:r>
      <w:r w:rsidRPr="00BA7DA6">
        <w:rPr>
          <w:rFonts w:ascii="仿宋" w:eastAsia="仿宋" w:hAnsi="仿宋" w:cs="宋体" w:hint="eastAsia"/>
          <w:b/>
          <w:color w:val="000000"/>
          <w:sz w:val="28"/>
          <w:szCs w:val="28"/>
        </w:rPr>
        <w:t>领导批示、成果鉴定、专家推荐信</w:t>
      </w:r>
      <w:r w:rsidRPr="00BA7DA6">
        <w:rPr>
          <w:rFonts w:ascii="仿宋" w:eastAsia="仿宋" w:hAnsi="仿宋" w:cs="宋体" w:hint="eastAsia"/>
          <w:color w:val="000000"/>
          <w:sz w:val="28"/>
          <w:szCs w:val="28"/>
        </w:rPr>
        <w:t xml:space="preserve">等。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（4）优秀“微”作品需在片头文字标明“本作品为原创，绝无抄袭”；片长不超过600秒（10分钟）；提交光盘输出为MP4文件（h.264编码）；</w:t>
      </w:r>
      <w:r w:rsidRPr="00BA7DA6">
        <w:rPr>
          <w:rFonts w:ascii="仿宋" w:eastAsia="仿宋" w:hAnsi="仿宋" w:cs="宋体" w:hint="eastAsia"/>
          <w:b/>
          <w:color w:val="000000"/>
          <w:sz w:val="28"/>
          <w:szCs w:val="28"/>
        </w:rPr>
        <w:t>画面清晰，声音清楚，提倡标注字幕</w:t>
      </w:r>
      <w:r w:rsidRPr="00BA7DA6">
        <w:rPr>
          <w:rFonts w:ascii="仿宋" w:eastAsia="仿宋" w:hAnsi="仿宋" w:cs="宋体" w:hint="eastAsia"/>
          <w:color w:val="000000"/>
          <w:sz w:val="28"/>
          <w:szCs w:val="28"/>
        </w:rPr>
        <w:t xml:space="preserve">。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lastRenderedPageBreak/>
        <w:t>（5）优秀工作案例文字说明材料。基本内容应包括项目主题与思路、实施方法与过程、主要成效及经验、下一步加强和改进的计划等，要求</w:t>
      </w:r>
      <w:r w:rsidRPr="00BA7DA6">
        <w:rPr>
          <w:rFonts w:ascii="仿宋" w:eastAsia="仿宋" w:hAnsi="仿宋" w:cs="宋体" w:hint="eastAsia"/>
          <w:b/>
          <w:color w:val="000000"/>
          <w:sz w:val="28"/>
          <w:szCs w:val="28"/>
        </w:rPr>
        <w:t>文字简洁、重点突出、特色鲜明，</w:t>
      </w:r>
      <w:r w:rsidRPr="00BA7DA6">
        <w:rPr>
          <w:rFonts w:ascii="仿宋" w:eastAsia="仿宋" w:hAnsi="仿宋" w:cs="宋体" w:hint="eastAsia"/>
          <w:color w:val="000000"/>
          <w:sz w:val="28"/>
          <w:szCs w:val="28"/>
        </w:rPr>
        <w:t xml:space="preserve">字数5000字以内。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（6）参评作品版权无争议，为参赛者本人、申报团队（或学校）所有，严禁侵权行为。 </w:t>
      </w:r>
    </w:p>
    <w:p w:rsidR="00BA7DA6" w:rsidRPr="00BA7DA6" w:rsidRDefault="00BA7DA6" w:rsidP="00BA7DA6">
      <w:pPr>
        <w:shd w:val="clear" w:color="auto" w:fill="FFFFFF"/>
        <w:adjustRightInd/>
        <w:snapToGrid/>
        <w:spacing w:after="0" w:line="560" w:lineRule="exact"/>
        <w:ind w:firstLineChars="200" w:firstLine="562"/>
        <w:rPr>
          <w:rFonts w:ascii="仿宋" w:eastAsia="仿宋" w:hAnsi="仿宋" w:cs="宋体"/>
          <w:color w:val="000000"/>
          <w:sz w:val="24"/>
          <w:szCs w:val="24"/>
        </w:rPr>
      </w:pPr>
      <w:r w:rsidRPr="00BA7DA6">
        <w:rPr>
          <w:rFonts w:ascii="仿宋" w:eastAsia="仿宋" w:hAnsi="仿宋" w:cs="宋体" w:hint="eastAsia"/>
          <w:b/>
          <w:color w:val="000000"/>
          <w:sz w:val="28"/>
          <w:szCs w:val="28"/>
        </w:rPr>
        <w:t xml:space="preserve">4．申报程序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1）请将申报表、参评作品及支撑材料纸质版一式五份，经部门、单位或学院主要负责人审核后于10月12日前统一报送至党委宣传部（图书办公楼1405办公室）。同时将申报表、支撑材料等电子版发至邮箱：byxc001＠163.com；“微”作品可通过U盘、光盘报送。作品将择优向省委高校工委推荐。 </w:t>
      </w:r>
    </w:p>
    <w:p w:rsidR="00BA7DA6" w:rsidRPr="00BA7DA6" w:rsidRDefault="00BA7DA6" w:rsidP="00BA7DA6">
      <w:pPr>
        <w:shd w:val="clear" w:color="auto" w:fill="FFFFFF"/>
        <w:adjustRightInd/>
        <w:snapToGrid/>
        <w:spacing w:after="0" w:line="560" w:lineRule="exact"/>
        <w:ind w:firstLineChars="200" w:firstLine="560"/>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（2）联系人：王忠彦  电话：6913031 </w:t>
      </w:r>
    </w:p>
    <w:p w:rsidR="00BA7DA6" w:rsidRPr="00BA7DA6" w:rsidRDefault="00BA7DA6" w:rsidP="00BA7DA6">
      <w:pPr>
        <w:shd w:val="clear" w:color="auto" w:fill="FFFFFF"/>
        <w:adjustRightInd/>
        <w:snapToGrid/>
        <w:spacing w:after="0" w:line="560" w:lineRule="exact"/>
        <w:ind w:right="420" w:firstLineChars="1850" w:firstLine="5180"/>
        <w:jc w:val="right"/>
        <w:rPr>
          <w:rFonts w:ascii="仿宋" w:eastAsia="仿宋" w:hAnsi="仿宋" w:cs="宋体"/>
          <w:color w:val="000000"/>
          <w:sz w:val="24"/>
          <w:szCs w:val="24"/>
        </w:rPr>
      </w:pPr>
      <w:r w:rsidRPr="00BA7DA6">
        <w:rPr>
          <w:rFonts w:ascii="仿宋" w:eastAsia="仿宋" w:hAnsi="仿宋" w:cs="宋体" w:hint="eastAsia"/>
          <w:color w:val="000000"/>
          <w:sz w:val="28"/>
          <w:szCs w:val="28"/>
        </w:rPr>
        <w:t xml:space="preserve">党委宣传部 </w:t>
      </w:r>
    </w:p>
    <w:p w:rsidR="00BA7DA6" w:rsidRPr="00BA7DA6" w:rsidRDefault="00BA7DA6" w:rsidP="00BA7DA6">
      <w:pPr>
        <w:shd w:val="clear" w:color="auto" w:fill="FFFFFF"/>
        <w:adjustRightInd/>
        <w:snapToGrid/>
        <w:spacing w:after="0" w:line="560" w:lineRule="exact"/>
        <w:ind w:firstLineChars="1750" w:firstLine="4900"/>
        <w:jc w:val="right"/>
        <w:rPr>
          <w:rFonts w:ascii="仿宋" w:eastAsia="仿宋" w:hAnsi="仿宋" w:cs="宋体"/>
          <w:color w:val="000000"/>
          <w:sz w:val="24"/>
          <w:szCs w:val="24"/>
        </w:rPr>
      </w:pPr>
      <w:r w:rsidRPr="00BA7DA6">
        <w:rPr>
          <w:rFonts w:ascii="仿宋" w:eastAsia="仿宋" w:hAnsi="仿宋" w:cs="宋体" w:hint="eastAsia"/>
          <w:color w:val="000000"/>
          <w:sz w:val="28"/>
          <w:szCs w:val="28"/>
        </w:rPr>
        <w:t>2015年9月16日</w:t>
      </w:r>
      <w:r w:rsidRPr="00BA7DA6">
        <w:rPr>
          <w:rFonts w:ascii="仿宋" w:eastAsia="仿宋" w:hAnsi="仿宋" w:cs="宋体"/>
          <w:color w:val="000000"/>
          <w:sz w:val="24"/>
          <w:szCs w:val="24"/>
        </w:rPr>
        <w:t xml:space="preserve">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BA7DA6"/>
    <w:rsid w:val="00323B43"/>
    <w:rsid w:val="003D37D8"/>
    <w:rsid w:val="004358AB"/>
    <w:rsid w:val="00582854"/>
    <w:rsid w:val="008B7726"/>
    <w:rsid w:val="00A0715F"/>
    <w:rsid w:val="00BA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50776">
      <w:bodyDiv w:val="1"/>
      <w:marLeft w:val="0"/>
      <w:marRight w:val="0"/>
      <w:marTop w:val="0"/>
      <w:marBottom w:val="0"/>
      <w:divBdr>
        <w:top w:val="none" w:sz="0" w:space="0" w:color="auto"/>
        <w:left w:val="none" w:sz="0" w:space="0" w:color="auto"/>
        <w:bottom w:val="none" w:sz="0" w:space="0" w:color="auto"/>
        <w:right w:val="none" w:sz="0" w:space="0" w:color="auto"/>
      </w:divBdr>
      <w:divsChild>
        <w:div w:id="620957043">
          <w:marLeft w:val="0"/>
          <w:marRight w:val="0"/>
          <w:marTop w:val="0"/>
          <w:marBottom w:val="0"/>
          <w:divBdr>
            <w:top w:val="none" w:sz="0" w:space="0" w:color="auto"/>
            <w:left w:val="none" w:sz="0" w:space="0" w:color="auto"/>
            <w:bottom w:val="none" w:sz="0" w:space="0" w:color="auto"/>
            <w:right w:val="none" w:sz="0" w:space="0" w:color="auto"/>
          </w:divBdr>
          <w:divsChild>
            <w:div w:id="645862823">
              <w:marLeft w:val="0"/>
              <w:marRight w:val="0"/>
              <w:marTop w:val="0"/>
              <w:marBottom w:val="0"/>
              <w:divBdr>
                <w:top w:val="none" w:sz="0" w:space="0" w:color="auto"/>
                <w:left w:val="none" w:sz="0" w:space="0" w:color="auto"/>
                <w:bottom w:val="none" w:sz="0" w:space="0" w:color="auto"/>
                <w:right w:val="none" w:sz="0" w:space="0" w:color="auto"/>
              </w:divBdr>
              <w:divsChild>
                <w:div w:id="1338114636">
                  <w:marLeft w:val="0"/>
                  <w:marRight w:val="0"/>
                  <w:marTop w:val="0"/>
                  <w:marBottom w:val="0"/>
                  <w:divBdr>
                    <w:top w:val="none" w:sz="0" w:space="0" w:color="auto"/>
                    <w:left w:val="none" w:sz="0" w:space="0" w:color="auto"/>
                    <w:bottom w:val="none" w:sz="0" w:space="0" w:color="auto"/>
                    <w:right w:val="none" w:sz="0" w:space="0" w:color="auto"/>
                  </w:divBdr>
                  <w:divsChild>
                    <w:div w:id="1638608760">
                      <w:marLeft w:val="0"/>
                      <w:marRight w:val="0"/>
                      <w:marTop w:val="450"/>
                      <w:marBottom w:val="0"/>
                      <w:divBdr>
                        <w:top w:val="none" w:sz="0" w:space="0" w:color="auto"/>
                        <w:left w:val="none" w:sz="0" w:space="0" w:color="auto"/>
                        <w:bottom w:val="single" w:sz="6" w:space="0" w:color="DFDFDF"/>
                        <w:right w:val="none" w:sz="0" w:space="0" w:color="auto"/>
                      </w:divBdr>
                    </w:div>
                    <w:div w:id="4677419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37663800">
      <w:bodyDiv w:val="1"/>
      <w:marLeft w:val="0"/>
      <w:marRight w:val="0"/>
      <w:marTop w:val="0"/>
      <w:marBottom w:val="0"/>
      <w:divBdr>
        <w:top w:val="none" w:sz="0" w:space="0" w:color="auto"/>
        <w:left w:val="none" w:sz="0" w:space="0" w:color="auto"/>
        <w:bottom w:val="none" w:sz="0" w:space="0" w:color="auto"/>
        <w:right w:val="none" w:sz="0" w:space="0" w:color="auto"/>
      </w:divBdr>
      <w:divsChild>
        <w:div w:id="999191269">
          <w:marLeft w:val="0"/>
          <w:marRight w:val="0"/>
          <w:marTop w:val="0"/>
          <w:marBottom w:val="0"/>
          <w:divBdr>
            <w:top w:val="none" w:sz="0" w:space="0" w:color="auto"/>
            <w:left w:val="none" w:sz="0" w:space="0" w:color="auto"/>
            <w:bottom w:val="none" w:sz="0" w:space="0" w:color="auto"/>
            <w:right w:val="none" w:sz="0" w:space="0" w:color="auto"/>
          </w:divBdr>
          <w:divsChild>
            <w:div w:id="1707487163">
              <w:marLeft w:val="0"/>
              <w:marRight w:val="0"/>
              <w:marTop w:val="0"/>
              <w:marBottom w:val="0"/>
              <w:divBdr>
                <w:top w:val="none" w:sz="0" w:space="0" w:color="auto"/>
                <w:left w:val="none" w:sz="0" w:space="0" w:color="auto"/>
                <w:bottom w:val="none" w:sz="0" w:space="0" w:color="auto"/>
                <w:right w:val="none" w:sz="0" w:space="0" w:color="auto"/>
              </w:divBdr>
              <w:divsChild>
                <w:div w:id="378751117">
                  <w:marLeft w:val="0"/>
                  <w:marRight w:val="0"/>
                  <w:marTop w:val="0"/>
                  <w:marBottom w:val="0"/>
                  <w:divBdr>
                    <w:top w:val="none" w:sz="0" w:space="0" w:color="auto"/>
                    <w:left w:val="none" w:sz="0" w:space="0" w:color="auto"/>
                    <w:bottom w:val="none" w:sz="0" w:space="0" w:color="auto"/>
                    <w:right w:val="none" w:sz="0" w:space="0" w:color="auto"/>
                  </w:divBdr>
                  <w:divsChild>
                    <w:div w:id="33149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283</Words>
  <Characters>1616</Characters>
  <Application>Microsoft Office Word</Application>
  <DocSecurity>0</DocSecurity>
  <Lines>13</Lines>
  <Paragraphs>3</Paragraphs>
  <ScaleCrop>false</ScaleCrop>
  <Company>Microsoft</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2015-09-17T07:03:00Z</dcterms:created>
  <dcterms:modified xsi:type="dcterms:W3CDTF">2015-09-17T07:19:00Z</dcterms:modified>
</cp:coreProperties>
</file>